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002" w:rsidRDefault="00F81345">
      <w:pPr>
        <w:rPr>
          <w:rFonts w:hint="eastAsia"/>
        </w:rPr>
      </w:pPr>
      <w:r w:rsidRPr="00F81345">
        <w:rPr>
          <w:rFonts w:hint="eastAsia"/>
        </w:rPr>
        <w:t>中央纪委国家监委公开曝光在不忘初心、牢记使命主题教育期间查处的</w:t>
      </w:r>
      <w:r w:rsidRPr="00F81345">
        <w:rPr>
          <w:rFonts w:hint="eastAsia"/>
        </w:rPr>
        <w:t>8</w:t>
      </w:r>
      <w:r w:rsidRPr="00F81345">
        <w:rPr>
          <w:rFonts w:hint="eastAsia"/>
        </w:rPr>
        <w:t>起典型案例</w:t>
      </w:r>
    </w:p>
    <w:p w:rsidR="00F81345" w:rsidRDefault="00F81345">
      <w:pPr>
        <w:rPr>
          <w:rFonts w:hint="eastAsia"/>
        </w:rPr>
      </w:pPr>
      <w:r>
        <w:rPr>
          <w:rStyle w:val="a7"/>
          <w:rFonts w:hint="eastAsia"/>
          <w:i w:val="0"/>
          <w:iCs w:val="0"/>
          <w:color w:val="000000"/>
          <w:szCs w:val="21"/>
          <w:shd w:val="clear" w:color="auto" w:fill="FFFFFF"/>
        </w:rPr>
        <w:t>来源：中央纪委国家监委网站</w:t>
      </w:r>
      <w:r>
        <w:rPr>
          <w:rFonts w:hint="eastAsia"/>
          <w:color w:val="000000"/>
          <w:szCs w:val="21"/>
          <w:shd w:val="clear" w:color="auto" w:fill="FFFFFF"/>
        </w:rPr>
        <w:t> </w:t>
      </w:r>
      <w:r>
        <w:rPr>
          <w:rStyle w:val="a7"/>
          <w:rFonts w:hint="eastAsia"/>
          <w:i w:val="0"/>
          <w:iCs w:val="0"/>
          <w:color w:val="000000"/>
          <w:szCs w:val="21"/>
          <w:shd w:val="clear" w:color="auto" w:fill="FFFFFF"/>
        </w:rPr>
        <w:t>发布时间：</w:t>
      </w:r>
      <w:r>
        <w:rPr>
          <w:rStyle w:val="a7"/>
          <w:rFonts w:hint="eastAsia"/>
          <w:i w:val="0"/>
          <w:iCs w:val="0"/>
          <w:color w:val="000000"/>
          <w:szCs w:val="21"/>
          <w:shd w:val="clear" w:color="auto" w:fill="FFFFFF"/>
        </w:rPr>
        <w:t>2019-12-01 17:55</w:t>
      </w:r>
      <w:r>
        <w:rPr>
          <w:rFonts w:hint="eastAsia"/>
          <w:color w:val="000000"/>
          <w:szCs w:val="21"/>
          <w:shd w:val="clear" w:color="auto" w:fill="FFFFFF"/>
        </w:rPr>
        <w:t> </w:t>
      </w:r>
    </w:p>
    <w:p w:rsidR="00F81345" w:rsidRDefault="00F81345" w:rsidP="00F81345">
      <w:pPr>
        <w:pStyle w:val="a5"/>
        <w:shd w:val="clear" w:color="auto" w:fill="FFFFFF"/>
        <w:spacing w:before="0" w:beforeAutospacing="0" w:after="240" w:afterAutospacing="0" w:line="480" w:lineRule="auto"/>
        <w:rPr>
          <w:color w:val="000000"/>
        </w:rPr>
      </w:pPr>
      <w:r>
        <w:rPr>
          <w:rFonts w:hint="eastAsia"/>
          <w:color w:val="000000"/>
        </w:rPr>
        <w:t>按照党中央关于“不忘初心、牢记使命”主题教育的部署要求，各级纪检监察机关认真学习贯彻习近平总书记关于主题教育的重要指示批示精神和党的十九届四中全会精神，以开展主题教育为动力，立足职责把抓好主题教育专项整治作为重要政治任务，作为政治监督的重要内容，聚焦贯彻落实党中央决策部署应付了事、阳奉阴违以及形式主义官僚主义、不担当不作为、违反中央八项规定精神、漠视侵害群众利益等8个方面突出问题，强化监督执纪问责和监督调查处置，严肃查处了一批违纪违法问题，为专项整治工作提供有力纪律保障。日前，中央纪委国家监委公开曝光8起典型案例。分别是：</w:t>
      </w:r>
    </w:p>
    <w:p w:rsidR="00F81345" w:rsidRDefault="00F81345" w:rsidP="00F81345">
      <w:pPr>
        <w:pStyle w:val="a5"/>
        <w:shd w:val="clear" w:color="auto" w:fill="FFFFFF"/>
        <w:spacing w:before="0" w:beforeAutospacing="0" w:after="240" w:afterAutospacing="0" w:line="480" w:lineRule="auto"/>
        <w:rPr>
          <w:rFonts w:hint="eastAsia"/>
          <w:color w:val="000000"/>
        </w:rPr>
      </w:pPr>
      <w:r>
        <w:rPr>
          <w:rFonts w:hint="eastAsia"/>
          <w:color w:val="000000"/>
        </w:rPr>
        <w:t xml:space="preserve">　　</w:t>
      </w:r>
      <w:r>
        <w:rPr>
          <w:rStyle w:val="a6"/>
          <w:rFonts w:hint="eastAsia"/>
          <w:color w:val="000000"/>
        </w:rPr>
        <w:t>河北省保定市徐水区委原书记</w:t>
      </w:r>
      <w:proofErr w:type="gramStart"/>
      <w:r>
        <w:rPr>
          <w:rStyle w:val="a6"/>
          <w:rFonts w:hint="eastAsia"/>
          <w:color w:val="000000"/>
        </w:rPr>
        <w:t>苏树锋</w:t>
      </w:r>
      <w:proofErr w:type="gramEnd"/>
      <w:r>
        <w:rPr>
          <w:rStyle w:val="a6"/>
          <w:rFonts w:hint="eastAsia"/>
          <w:color w:val="000000"/>
        </w:rPr>
        <w:t>等人落实管党治党责任不力致使该区连续发生多名党员领导干部违规吃喝问题。</w:t>
      </w:r>
      <w:r>
        <w:rPr>
          <w:rFonts w:hint="eastAsia"/>
          <w:color w:val="000000"/>
        </w:rPr>
        <w:t>2019年4月、5月，保定市徐水区接连发生4起多名党员领导干部违反中央八项规定精神，接受可能影响公正执行公务的宴请问题，造成恶劣影响。其中：2019年4月4日中午，徐水区原国土资源局局长王伶亚，与新任徐水区自然资源和规划分局局长崔志亚及该局其他9名班子成员等在辖区内企业聚餐；4月18日，省委第九巡视组进驻徐水区召开巡视动员会，当晚该区28名领导干部分两批在辖区内企业聚餐，包括副区长马志信等2名县级干部，10名乡镇党委书记、镇长以及14名科级干部等；5月6日晚，区委副书记周民选、副区长李建军等9人到辖区内</w:t>
      </w:r>
      <w:proofErr w:type="gramStart"/>
      <w:r>
        <w:rPr>
          <w:rFonts w:hint="eastAsia"/>
          <w:color w:val="000000"/>
        </w:rPr>
        <w:t>一</w:t>
      </w:r>
      <w:proofErr w:type="gramEnd"/>
      <w:r>
        <w:rPr>
          <w:rFonts w:hint="eastAsia"/>
          <w:color w:val="000000"/>
        </w:rPr>
        <w:t>民营医院聚餐。以上聚餐发生的费用均由相关企业或医院负担。事发后，徐水区共有32名领导干部受到党纪政务处分，徐水区自然资源和规划分局党组被改组。2019年6月，因落实全面从严治党主体责任不力，徐水区委、区政府被责令</w:t>
      </w:r>
      <w:proofErr w:type="gramStart"/>
      <w:r>
        <w:rPr>
          <w:rFonts w:hint="eastAsia"/>
          <w:color w:val="000000"/>
        </w:rPr>
        <w:t>作出</w:t>
      </w:r>
      <w:proofErr w:type="gramEnd"/>
      <w:r>
        <w:rPr>
          <w:rFonts w:hint="eastAsia"/>
          <w:color w:val="000000"/>
        </w:rPr>
        <w:t>深刻检查；</w:t>
      </w:r>
      <w:proofErr w:type="gramStart"/>
      <w:r>
        <w:rPr>
          <w:rFonts w:hint="eastAsia"/>
          <w:color w:val="000000"/>
        </w:rPr>
        <w:t>苏树锋及</w:t>
      </w:r>
      <w:proofErr w:type="gramEnd"/>
      <w:r>
        <w:rPr>
          <w:rFonts w:hint="eastAsia"/>
          <w:color w:val="000000"/>
        </w:rPr>
        <w:t>区委副书记、区长李志永，分别受到党内严重警告处分，</w:t>
      </w:r>
      <w:proofErr w:type="gramStart"/>
      <w:r>
        <w:rPr>
          <w:rFonts w:hint="eastAsia"/>
          <w:color w:val="000000"/>
        </w:rPr>
        <w:t>苏树锋</w:t>
      </w:r>
      <w:proofErr w:type="gramEnd"/>
      <w:r>
        <w:rPr>
          <w:rFonts w:hint="eastAsia"/>
          <w:color w:val="000000"/>
        </w:rPr>
        <w:t>被免去区委</w:t>
      </w:r>
      <w:r>
        <w:rPr>
          <w:rFonts w:hint="eastAsia"/>
          <w:color w:val="000000"/>
        </w:rPr>
        <w:lastRenderedPageBreak/>
        <w:t>书记职务；因落实监督责任不力，原区纪委书记、区监委主任张莉受到党内警告处分。</w:t>
      </w:r>
    </w:p>
    <w:p w:rsidR="00F81345" w:rsidRDefault="00F81345" w:rsidP="00F81345">
      <w:pPr>
        <w:pStyle w:val="a5"/>
        <w:shd w:val="clear" w:color="auto" w:fill="FFFFFF"/>
        <w:spacing w:before="0" w:beforeAutospacing="0" w:after="240" w:afterAutospacing="0" w:line="480" w:lineRule="auto"/>
        <w:rPr>
          <w:rFonts w:hint="eastAsia"/>
          <w:color w:val="000000"/>
        </w:rPr>
      </w:pPr>
      <w:r>
        <w:rPr>
          <w:rFonts w:hint="eastAsia"/>
          <w:color w:val="000000"/>
        </w:rPr>
        <w:t xml:space="preserve">　　</w:t>
      </w:r>
      <w:r>
        <w:rPr>
          <w:rStyle w:val="a6"/>
          <w:rFonts w:hint="eastAsia"/>
          <w:color w:val="000000"/>
        </w:rPr>
        <w:t>江西省萍乡市莲花县委原书记刘乡在国家贫困县脱贫摘帽验收检查中弄虚作假等问题。</w:t>
      </w:r>
      <w:r>
        <w:rPr>
          <w:rFonts w:hint="eastAsia"/>
          <w:color w:val="000000"/>
        </w:rPr>
        <w:t>2018年8月，作为国家贫困县的莲花县组织召开全县脱贫摘帽攻坚工作推进会，为应对国家脱贫摘帽验收检查，刘乡在会上总结了4条迎检“过关诀窍”，即人为控制抽检比例、提前规划迎检路线、电话查访确保百分百满意率、配齐旧用品避免“穿帮”等，随后县委办公室将此以文件形式印发。该县遂按此应对验收检查，全县每个村都组建了十几人的信息员队伍，提前设计好路线，给检查组人员“带路”，避免检查发现问题；为防止检查前临时购置新物品造成“穿帮”，提前为已脱贫的部分贫困户购置家居用品，共计花费153万余元。刘乡还存在其他违纪违法问题。2019年7月，莲花县委被责令</w:t>
      </w:r>
      <w:proofErr w:type="gramStart"/>
      <w:r>
        <w:rPr>
          <w:rFonts w:hint="eastAsia"/>
          <w:color w:val="000000"/>
        </w:rPr>
        <w:t>作出</w:t>
      </w:r>
      <w:proofErr w:type="gramEnd"/>
      <w:r>
        <w:rPr>
          <w:rFonts w:hint="eastAsia"/>
          <w:color w:val="000000"/>
        </w:rPr>
        <w:t>深刻检查；刘乡受到党内严重警告、政务降级处分。</w:t>
      </w:r>
    </w:p>
    <w:p w:rsidR="00F81345" w:rsidRDefault="00F81345" w:rsidP="00F81345">
      <w:pPr>
        <w:pStyle w:val="a5"/>
        <w:shd w:val="clear" w:color="auto" w:fill="FFFFFF"/>
        <w:spacing w:before="0" w:beforeAutospacing="0" w:after="240" w:afterAutospacing="0" w:line="480" w:lineRule="auto"/>
        <w:rPr>
          <w:rFonts w:hint="eastAsia"/>
          <w:color w:val="000000"/>
        </w:rPr>
      </w:pPr>
      <w:r>
        <w:rPr>
          <w:rFonts w:hint="eastAsia"/>
          <w:color w:val="000000"/>
        </w:rPr>
        <w:t xml:space="preserve">　　</w:t>
      </w:r>
      <w:r>
        <w:rPr>
          <w:rStyle w:val="a6"/>
          <w:rFonts w:hint="eastAsia"/>
          <w:color w:val="000000"/>
        </w:rPr>
        <w:t>河南省三门峡市渑池县段村乡党委原书记袁立东严重失职失责导致涉黑势力渗透农村基层组织等问题。</w:t>
      </w:r>
      <w:r>
        <w:rPr>
          <w:rFonts w:hint="eastAsia"/>
          <w:color w:val="000000"/>
        </w:rPr>
        <w:t>2017年10月，袁立东明知代爱军参与</w:t>
      </w:r>
      <w:proofErr w:type="gramStart"/>
      <w:r>
        <w:rPr>
          <w:rFonts w:hint="eastAsia"/>
          <w:color w:val="000000"/>
        </w:rPr>
        <w:t>代令贤为首</w:t>
      </w:r>
      <w:proofErr w:type="gramEnd"/>
      <w:r>
        <w:rPr>
          <w:rFonts w:hint="eastAsia"/>
          <w:color w:val="000000"/>
        </w:rPr>
        <w:t>涉</w:t>
      </w:r>
      <w:proofErr w:type="gramStart"/>
      <w:r>
        <w:rPr>
          <w:rFonts w:hint="eastAsia"/>
          <w:color w:val="000000"/>
        </w:rPr>
        <w:t>黑组织</w:t>
      </w:r>
      <w:proofErr w:type="gramEnd"/>
      <w:r>
        <w:rPr>
          <w:rFonts w:hint="eastAsia"/>
          <w:color w:val="000000"/>
        </w:rPr>
        <w:t>的违法活动，不符合中共党员标准，仍签字同意发展其为中共预备党员。2018年4月，</w:t>
      </w:r>
      <w:proofErr w:type="gramStart"/>
      <w:r>
        <w:rPr>
          <w:rFonts w:hint="eastAsia"/>
          <w:color w:val="000000"/>
        </w:rPr>
        <w:t>段村乡进行村</w:t>
      </w:r>
      <w:proofErr w:type="gramEnd"/>
      <w:r>
        <w:rPr>
          <w:rFonts w:hint="eastAsia"/>
          <w:color w:val="000000"/>
        </w:rPr>
        <w:t>“两委”换届选举，袁立东未严格履行党委对候选人资格条件审查责任，致使</w:t>
      </w:r>
      <w:proofErr w:type="gramStart"/>
      <w:r>
        <w:rPr>
          <w:rFonts w:hint="eastAsia"/>
          <w:color w:val="000000"/>
        </w:rPr>
        <w:t>代令贤当选</w:t>
      </w:r>
      <w:proofErr w:type="gramEnd"/>
      <w:r>
        <w:rPr>
          <w:rFonts w:hint="eastAsia"/>
          <w:color w:val="000000"/>
        </w:rPr>
        <w:t>中关村村委会主任，代</w:t>
      </w:r>
      <w:proofErr w:type="gramStart"/>
      <w:r>
        <w:rPr>
          <w:rFonts w:hint="eastAsia"/>
          <w:color w:val="000000"/>
        </w:rPr>
        <w:t>令贤涉黑组织</w:t>
      </w:r>
      <w:proofErr w:type="gramEnd"/>
      <w:r>
        <w:rPr>
          <w:rFonts w:hint="eastAsia"/>
          <w:color w:val="000000"/>
        </w:rPr>
        <w:t>多名成员担任村干部，造成恶劣社会影响。2019年6月，代</w:t>
      </w:r>
      <w:proofErr w:type="gramStart"/>
      <w:r>
        <w:rPr>
          <w:rFonts w:hint="eastAsia"/>
          <w:color w:val="000000"/>
        </w:rPr>
        <w:t>令贤及其</w:t>
      </w:r>
      <w:proofErr w:type="gramEnd"/>
      <w:r>
        <w:rPr>
          <w:rFonts w:hint="eastAsia"/>
          <w:color w:val="000000"/>
        </w:rPr>
        <w:t>黑社会性质组织多名成员被判刑。2019年9月，袁立东因严重失职失责，受到党内严重警告处分。此外，因充当代</w:t>
      </w:r>
      <w:proofErr w:type="gramStart"/>
      <w:r>
        <w:rPr>
          <w:rFonts w:hint="eastAsia"/>
          <w:color w:val="000000"/>
        </w:rPr>
        <w:t>令贤及其</w:t>
      </w:r>
      <w:proofErr w:type="gramEnd"/>
      <w:r>
        <w:rPr>
          <w:rFonts w:hint="eastAsia"/>
          <w:color w:val="000000"/>
        </w:rPr>
        <w:t>黑社会性质组织“保护伞”等问题，</w:t>
      </w:r>
      <w:proofErr w:type="gramStart"/>
      <w:r>
        <w:rPr>
          <w:rFonts w:hint="eastAsia"/>
          <w:color w:val="000000"/>
        </w:rPr>
        <w:t>段村乡</w:t>
      </w:r>
      <w:proofErr w:type="gramEnd"/>
      <w:r>
        <w:rPr>
          <w:rFonts w:hint="eastAsia"/>
          <w:color w:val="000000"/>
        </w:rPr>
        <w:t>纪委</w:t>
      </w:r>
      <w:r>
        <w:rPr>
          <w:rFonts w:hint="eastAsia"/>
          <w:color w:val="000000"/>
        </w:rPr>
        <w:lastRenderedPageBreak/>
        <w:t>原书记张华</w:t>
      </w:r>
      <w:proofErr w:type="gramStart"/>
      <w:r>
        <w:rPr>
          <w:rFonts w:hint="eastAsia"/>
          <w:color w:val="000000"/>
        </w:rPr>
        <w:t>锋受到</w:t>
      </w:r>
      <w:proofErr w:type="gramEnd"/>
      <w:r>
        <w:rPr>
          <w:rFonts w:hint="eastAsia"/>
          <w:color w:val="000000"/>
        </w:rPr>
        <w:t>开除党籍、开除公职处分，涉嫌犯罪问题移送检察机关审查起诉；其他有关违纪违法人员均受到严肃处理。</w:t>
      </w:r>
    </w:p>
    <w:p w:rsidR="00F81345" w:rsidRDefault="00F81345" w:rsidP="00F81345">
      <w:pPr>
        <w:pStyle w:val="a5"/>
        <w:shd w:val="clear" w:color="auto" w:fill="FFFFFF"/>
        <w:spacing w:before="0" w:beforeAutospacing="0" w:after="240" w:afterAutospacing="0" w:line="480" w:lineRule="auto"/>
        <w:rPr>
          <w:rFonts w:hint="eastAsia"/>
          <w:color w:val="000000"/>
        </w:rPr>
      </w:pPr>
      <w:r>
        <w:rPr>
          <w:rFonts w:hint="eastAsia"/>
          <w:color w:val="000000"/>
        </w:rPr>
        <w:t xml:space="preserve">　　</w:t>
      </w:r>
      <w:r>
        <w:rPr>
          <w:rStyle w:val="a6"/>
          <w:rFonts w:hint="eastAsia"/>
          <w:color w:val="000000"/>
        </w:rPr>
        <w:t>甘肃省水利厅原党组书记、厅长魏宝君等人在农村饮水安全工作中不担当不作为等问题。</w:t>
      </w:r>
      <w:r>
        <w:rPr>
          <w:rFonts w:hint="eastAsia"/>
          <w:color w:val="000000"/>
        </w:rPr>
        <w:t>2018年度甘肃全省58个连片特困县中，52个县饮水安全存在问题。有的问题长期存在、久拖不决，有的问题反复出现，甚至边整治边发生，严重损害群众利益。近两年省水利厅党组既没有专题研究过农村饮水安全工作，涉及农村饮水安全的议题都以传达有关会议精神为主，更没有定期分析</w:t>
      </w:r>
      <w:proofErr w:type="gramStart"/>
      <w:r>
        <w:rPr>
          <w:rFonts w:hint="eastAsia"/>
          <w:color w:val="000000"/>
        </w:rPr>
        <w:t>研</w:t>
      </w:r>
      <w:proofErr w:type="gramEnd"/>
      <w:r>
        <w:rPr>
          <w:rFonts w:hint="eastAsia"/>
          <w:color w:val="000000"/>
        </w:rPr>
        <w:t>判和督促整改、落地见效的工作机制，工作指导缺乏针对性、有效性。2019年4月，省水利厅开展全省2018年农村饮水安全工作成效考核流于形式，给参加考核的13个市（州）全部打了满分，给75个贫困县（市、区）中的42个打了满分，严重脱离实际。此外，省水利厅还存在对贫困地区农村供水工程项目设计评估审查不严、工程建设监管缺位、水质检测业务滞后等问题。2019年7月，省水利厅党组被责令</w:t>
      </w:r>
      <w:proofErr w:type="gramStart"/>
      <w:r>
        <w:rPr>
          <w:rFonts w:hint="eastAsia"/>
          <w:color w:val="000000"/>
        </w:rPr>
        <w:t>作出</w:t>
      </w:r>
      <w:proofErr w:type="gramEnd"/>
      <w:r>
        <w:rPr>
          <w:rFonts w:hint="eastAsia"/>
          <w:color w:val="000000"/>
        </w:rPr>
        <w:t>书面检查，并召开专题民主生活会，反思整改突出问题；魏宝君工作思路不清、措施不实、指导不力，以致农村饮水安全领域问题频发，受到免职处理；原党组成员、副厅长翟自宏（2019年1月任副厅长后分管农村水利工作，正在试用期）被诫勉，并</w:t>
      </w:r>
      <w:proofErr w:type="gramStart"/>
      <w:r>
        <w:rPr>
          <w:rFonts w:hint="eastAsia"/>
          <w:color w:val="000000"/>
        </w:rPr>
        <w:t>调离省</w:t>
      </w:r>
      <w:proofErr w:type="gramEnd"/>
      <w:r>
        <w:rPr>
          <w:rFonts w:hint="eastAsia"/>
          <w:color w:val="000000"/>
        </w:rPr>
        <w:t>水利厅，延长试用期半年；省水利</w:t>
      </w:r>
      <w:proofErr w:type="gramStart"/>
      <w:r>
        <w:rPr>
          <w:rFonts w:hint="eastAsia"/>
          <w:color w:val="000000"/>
        </w:rPr>
        <w:t>厅农村</w:t>
      </w:r>
      <w:proofErr w:type="gramEnd"/>
      <w:r>
        <w:rPr>
          <w:rFonts w:hint="eastAsia"/>
          <w:color w:val="000000"/>
        </w:rPr>
        <w:t>供水处原处长严文学、省农村饮水安全管理办公室</w:t>
      </w:r>
      <w:proofErr w:type="gramStart"/>
      <w:r>
        <w:rPr>
          <w:rFonts w:hint="eastAsia"/>
          <w:color w:val="000000"/>
        </w:rPr>
        <w:t>原主任董江</w:t>
      </w:r>
      <w:proofErr w:type="gramEnd"/>
      <w:r>
        <w:rPr>
          <w:rFonts w:hint="eastAsia"/>
          <w:color w:val="000000"/>
        </w:rPr>
        <w:t>善负有直接责任，分别受到党内警告处分并被免职。</w:t>
      </w:r>
    </w:p>
    <w:p w:rsidR="00F81345" w:rsidRDefault="00F81345" w:rsidP="00F81345">
      <w:pPr>
        <w:pStyle w:val="a5"/>
        <w:shd w:val="clear" w:color="auto" w:fill="FFFFFF"/>
        <w:spacing w:before="0" w:beforeAutospacing="0" w:after="240" w:afterAutospacing="0" w:line="480" w:lineRule="auto"/>
        <w:rPr>
          <w:rFonts w:hint="eastAsia"/>
          <w:color w:val="000000"/>
        </w:rPr>
      </w:pPr>
      <w:r>
        <w:rPr>
          <w:rFonts w:hint="eastAsia"/>
          <w:color w:val="000000"/>
        </w:rPr>
        <w:t xml:space="preserve">　　</w:t>
      </w:r>
      <w:r>
        <w:rPr>
          <w:rStyle w:val="a6"/>
          <w:rFonts w:hint="eastAsia"/>
          <w:color w:val="000000"/>
        </w:rPr>
        <w:t>云南省红河州建水县副县长徐蕾等人失职失责导致县市场监督管理局滥用权力乱收费、影响营商环境等问题。</w:t>
      </w:r>
      <w:r>
        <w:rPr>
          <w:rFonts w:hint="eastAsia"/>
          <w:color w:val="000000"/>
        </w:rPr>
        <w:t>建水县市场监督管理局贯彻落实“放管服”政策打折扣、乱作为，与县个体私营经济协会（简称个私协会）“政会不分”，</w:t>
      </w:r>
      <w:r>
        <w:rPr>
          <w:rFonts w:hint="eastAsia"/>
          <w:color w:val="000000"/>
        </w:rPr>
        <w:lastRenderedPageBreak/>
        <w:t>2017年以来该局滥用行政权力，将个体工商户办理工商登记与加入个私协会并缴纳会费捆绑挂钩，截至2019年6月共违规收取会费551万余元；该局与</w:t>
      </w:r>
      <w:proofErr w:type="gramStart"/>
      <w:r>
        <w:rPr>
          <w:rFonts w:hint="eastAsia"/>
          <w:color w:val="000000"/>
        </w:rPr>
        <w:t>个</w:t>
      </w:r>
      <w:proofErr w:type="gramEnd"/>
      <w:r>
        <w:rPr>
          <w:rFonts w:hint="eastAsia"/>
          <w:color w:val="000000"/>
        </w:rPr>
        <w:t>私协会人权事权财权物权交叉，多名干部在个私协会担任职务，实际支配个私协会资金，并在协会经费中列支该局部</w:t>
      </w:r>
      <w:proofErr w:type="gramStart"/>
      <w:r>
        <w:rPr>
          <w:rFonts w:hint="eastAsia"/>
          <w:color w:val="000000"/>
        </w:rPr>
        <w:t>分行政</w:t>
      </w:r>
      <w:proofErr w:type="gramEnd"/>
      <w:r>
        <w:rPr>
          <w:rFonts w:hint="eastAsia"/>
          <w:color w:val="000000"/>
        </w:rPr>
        <w:t>费用200余万元，用于与</w:t>
      </w:r>
      <w:proofErr w:type="gramStart"/>
      <w:r>
        <w:rPr>
          <w:rFonts w:hint="eastAsia"/>
          <w:color w:val="000000"/>
        </w:rPr>
        <w:t>个</w:t>
      </w:r>
      <w:proofErr w:type="gramEnd"/>
      <w:r>
        <w:rPr>
          <w:rFonts w:hint="eastAsia"/>
          <w:color w:val="000000"/>
        </w:rPr>
        <w:t>私协会业务不相符的行政支出、市场监管局部分干部外出学习考察等。该局党委书记、</w:t>
      </w:r>
      <w:proofErr w:type="gramStart"/>
      <w:r>
        <w:rPr>
          <w:rFonts w:hint="eastAsia"/>
          <w:color w:val="000000"/>
        </w:rPr>
        <w:t>副局长普凤莲</w:t>
      </w:r>
      <w:proofErr w:type="gramEnd"/>
      <w:r>
        <w:rPr>
          <w:rFonts w:hint="eastAsia"/>
          <w:color w:val="000000"/>
        </w:rPr>
        <w:t>和党委副书记、局长黄淳，对上述问题负有直接责任，均受到撤销党内职务、政务撤职处分。2019年9月至10月，因履行主体责任和监督责任不力，建水县委、县政府被责令</w:t>
      </w:r>
      <w:proofErr w:type="gramStart"/>
      <w:r>
        <w:rPr>
          <w:rFonts w:hint="eastAsia"/>
          <w:color w:val="000000"/>
        </w:rPr>
        <w:t>作出</w:t>
      </w:r>
      <w:proofErr w:type="gramEnd"/>
      <w:r>
        <w:rPr>
          <w:rFonts w:hint="eastAsia"/>
          <w:color w:val="000000"/>
        </w:rPr>
        <w:t>书面检查；徐蕾受到党内警告处分（2017年6月至2019年4</w:t>
      </w:r>
      <w:proofErr w:type="gramStart"/>
      <w:r>
        <w:rPr>
          <w:rFonts w:hint="eastAsia"/>
          <w:color w:val="000000"/>
        </w:rPr>
        <w:t>月分</w:t>
      </w:r>
      <w:proofErr w:type="gramEnd"/>
      <w:r>
        <w:rPr>
          <w:rFonts w:hint="eastAsia"/>
          <w:color w:val="000000"/>
        </w:rPr>
        <w:t>管县市场监督管理局），副县长赵伟（2019年5月至9</w:t>
      </w:r>
      <w:proofErr w:type="gramStart"/>
      <w:r>
        <w:rPr>
          <w:rFonts w:hint="eastAsia"/>
          <w:color w:val="000000"/>
        </w:rPr>
        <w:t>月分</w:t>
      </w:r>
      <w:proofErr w:type="gramEnd"/>
      <w:r>
        <w:rPr>
          <w:rFonts w:hint="eastAsia"/>
          <w:color w:val="000000"/>
        </w:rPr>
        <w:t>管县市场监督管理局）被诫勉；驻县市场监督管理局纪检监察组组长倪树伟受到党内警告处分。</w:t>
      </w:r>
    </w:p>
    <w:p w:rsidR="00F81345" w:rsidRDefault="00F81345" w:rsidP="00F81345">
      <w:pPr>
        <w:pStyle w:val="a5"/>
        <w:shd w:val="clear" w:color="auto" w:fill="FFFFFF"/>
        <w:spacing w:before="0" w:beforeAutospacing="0" w:after="240" w:afterAutospacing="0" w:line="480" w:lineRule="auto"/>
        <w:rPr>
          <w:rFonts w:hint="eastAsia"/>
          <w:color w:val="000000"/>
        </w:rPr>
      </w:pPr>
      <w:r>
        <w:rPr>
          <w:rFonts w:hint="eastAsia"/>
          <w:color w:val="000000"/>
        </w:rPr>
        <w:t xml:space="preserve">　　</w:t>
      </w:r>
      <w:r>
        <w:rPr>
          <w:rStyle w:val="a6"/>
          <w:rFonts w:hint="eastAsia"/>
          <w:color w:val="000000"/>
        </w:rPr>
        <w:t>贵州省铜仁市沿河土家族自治县团结街道复兴村原村委会主任田永先在落实城乡居民最低生活保障政策中优亲厚友等问题。</w:t>
      </w:r>
      <w:r>
        <w:rPr>
          <w:rFonts w:hint="eastAsia"/>
          <w:color w:val="000000"/>
        </w:rPr>
        <w:t>2013年至2018年，田永先任复兴村村委会主任期间，在落实城乡居民最低生活保障政策中优亲厚友，利用职务便利将不符合保障条件的其妻子、母亲、兄弟、侄子等亲属评为保障对象，违规领取低保金共计7.6万余元。该县污水处理厂一期工程征地时，复兴村0.7亩集体土地被征收，田永先将征地补偿款2.7万余元领取后占为己有，用于个人支出。田永先还存在其他严重违纪违法问题。2019年8月，田永先受到开除党籍处分，涉嫌犯罪问题移送检察机关审查起诉。</w:t>
      </w:r>
    </w:p>
    <w:p w:rsidR="00F81345" w:rsidRDefault="00F81345" w:rsidP="00F81345">
      <w:pPr>
        <w:pStyle w:val="a5"/>
        <w:shd w:val="clear" w:color="auto" w:fill="FFFFFF"/>
        <w:spacing w:before="0" w:beforeAutospacing="0" w:after="240" w:afterAutospacing="0" w:line="480" w:lineRule="auto"/>
        <w:rPr>
          <w:rFonts w:hint="eastAsia"/>
          <w:color w:val="000000"/>
        </w:rPr>
      </w:pPr>
      <w:r>
        <w:rPr>
          <w:rFonts w:hint="eastAsia"/>
          <w:color w:val="000000"/>
        </w:rPr>
        <w:t xml:space="preserve">　　</w:t>
      </w:r>
      <w:r>
        <w:rPr>
          <w:rStyle w:val="a6"/>
          <w:rFonts w:hint="eastAsia"/>
          <w:color w:val="000000"/>
        </w:rPr>
        <w:t>江苏省无锡市</w:t>
      </w:r>
      <w:proofErr w:type="gramStart"/>
      <w:r>
        <w:rPr>
          <w:rStyle w:val="a6"/>
          <w:rFonts w:hint="eastAsia"/>
          <w:color w:val="000000"/>
        </w:rPr>
        <w:t>锡山区</w:t>
      </w:r>
      <w:proofErr w:type="gramEnd"/>
      <w:r>
        <w:rPr>
          <w:rStyle w:val="a6"/>
          <w:rFonts w:hint="eastAsia"/>
          <w:color w:val="000000"/>
        </w:rPr>
        <w:t>教育局党委书记、局长冯冬雁等人脱离实际乱发文、加重基层负担问题。</w:t>
      </w:r>
      <w:r>
        <w:rPr>
          <w:rFonts w:hint="eastAsia"/>
          <w:color w:val="000000"/>
        </w:rPr>
        <w:t>2019年5月，</w:t>
      </w:r>
      <w:proofErr w:type="gramStart"/>
      <w:r>
        <w:rPr>
          <w:rFonts w:hint="eastAsia"/>
          <w:color w:val="000000"/>
        </w:rPr>
        <w:t>锡山区</w:t>
      </w:r>
      <w:proofErr w:type="gramEnd"/>
      <w:r>
        <w:rPr>
          <w:rFonts w:hint="eastAsia"/>
          <w:color w:val="000000"/>
        </w:rPr>
        <w:t>教育局在开展扫黑除恶专项斗争工作</w:t>
      </w:r>
      <w:r>
        <w:rPr>
          <w:rFonts w:hint="eastAsia"/>
          <w:color w:val="000000"/>
        </w:rPr>
        <w:lastRenderedPageBreak/>
        <w:t>中，未吃透上级政策，对校园贷、套路贷和校园欺凌暴力等问题集中摸排时，起草相关通知并在附件中自行拟制了学校涉</w:t>
      </w:r>
      <w:proofErr w:type="gramStart"/>
      <w:r>
        <w:rPr>
          <w:rFonts w:hint="eastAsia"/>
          <w:color w:val="000000"/>
        </w:rPr>
        <w:t>黑涉恶情况</w:t>
      </w:r>
      <w:proofErr w:type="gramEnd"/>
      <w:r>
        <w:rPr>
          <w:rFonts w:hint="eastAsia"/>
          <w:color w:val="000000"/>
        </w:rPr>
        <w:t>摸排表，把“学生涉黑涉恶情况”作为填报内容，“一刀切”地下发给该区教育系统所有学校进行摸排，给全区学校增加了不必要的负担。无锡市某幼儿园收到通知后，</w:t>
      </w:r>
      <w:proofErr w:type="gramStart"/>
      <w:r>
        <w:rPr>
          <w:rFonts w:hint="eastAsia"/>
          <w:color w:val="000000"/>
        </w:rPr>
        <w:t>把样表发至</w:t>
      </w:r>
      <w:proofErr w:type="gramEnd"/>
      <w:r>
        <w:rPr>
          <w:rFonts w:hint="eastAsia"/>
          <w:color w:val="000000"/>
        </w:rPr>
        <w:t>各班级要求老师填写；5月28日，一名老师将填有“通过对本班35名幼儿进行排查，未发现有幼儿有涉黑涉恶情况”的表格，拍照后在个人</w:t>
      </w:r>
      <w:proofErr w:type="gramStart"/>
      <w:r>
        <w:rPr>
          <w:rFonts w:hint="eastAsia"/>
          <w:color w:val="000000"/>
        </w:rPr>
        <w:t>微信朋友</w:t>
      </w:r>
      <w:proofErr w:type="gramEnd"/>
      <w:r>
        <w:rPr>
          <w:rFonts w:hint="eastAsia"/>
          <w:color w:val="000000"/>
        </w:rPr>
        <w:t>圈发布，造成不良社会影响。区教育局作风不实、形式主义问题突出，局党委被责令</w:t>
      </w:r>
      <w:proofErr w:type="gramStart"/>
      <w:r>
        <w:rPr>
          <w:rFonts w:hint="eastAsia"/>
          <w:color w:val="000000"/>
        </w:rPr>
        <w:t>作出</w:t>
      </w:r>
      <w:proofErr w:type="gramEnd"/>
      <w:r>
        <w:rPr>
          <w:rFonts w:hint="eastAsia"/>
          <w:color w:val="000000"/>
        </w:rPr>
        <w:t>书面检查；区教育系统扫黑除恶专项斗争工作领导小组副组长（区教育督导室副主任）王昭煜对扫黑除恶专项工作文件未严格审核把关，受到党内严重警告处分，并受到免职处理；冯冬雁作为区教育系统扫黑除恶专项斗争工作第一责任人，对工作指导不力、抓得不实，受到党内警告处分。其他有关责任人员受到相应处理。</w:t>
      </w:r>
    </w:p>
    <w:p w:rsidR="00F81345" w:rsidRDefault="00F81345" w:rsidP="00F81345">
      <w:pPr>
        <w:pStyle w:val="a5"/>
        <w:shd w:val="clear" w:color="auto" w:fill="FFFFFF"/>
        <w:spacing w:before="0" w:beforeAutospacing="0" w:after="240" w:afterAutospacing="0" w:line="480" w:lineRule="auto"/>
        <w:rPr>
          <w:rFonts w:hint="eastAsia"/>
          <w:color w:val="000000"/>
        </w:rPr>
      </w:pPr>
      <w:r>
        <w:rPr>
          <w:rFonts w:hint="eastAsia"/>
          <w:color w:val="000000"/>
        </w:rPr>
        <w:t xml:space="preserve">　　</w:t>
      </w:r>
      <w:r>
        <w:rPr>
          <w:rStyle w:val="a6"/>
          <w:rFonts w:hint="eastAsia"/>
          <w:color w:val="000000"/>
        </w:rPr>
        <w:t>陕西省咸阳市原市委常委、市纪委书记、市监委主任权王军</w:t>
      </w:r>
      <w:proofErr w:type="gramStart"/>
      <w:r>
        <w:rPr>
          <w:rStyle w:val="a6"/>
          <w:rFonts w:hint="eastAsia"/>
          <w:color w:val="000000"/>
        </w:rPr>
        <w:t>为涉黑涉恶犯罪</w:t>
      </w:r>
      <w:proofErr w:type="gramEnd"/>
      <w:r>
        <w:rPr>
          <w:rStyle w:val="a6"/>
          <w:rFonts w:hint="eastAsia"/>
          <w:color w:val="000000"/>
        </w:rPr>
        <w:t>人员提供保护问题。</w:t>
      </w:r>
      <w:r>
        <w:rPr>
          <w:rFonts w:hint="eastAsia"/>
          <w:color w:val="000000"/>
        </w:rPr>
        <w:t>2016年至2018年，权王军在担任咸阳市纪委书记期间，利用职权干预公安机关有关案件办理，为多名涉</w:t>
      </w:r>
      <w:proofErr w:type="gramStart"/>
      <w:r>
        <w:rPr>
          <w:rFonts w:hint="eastAsia"/>
          <w:color w:val="000000"/>
        </w:rPr>
        <w:t>黑涉恶犯罪</w:t>
      </w:r>
      <w:proofErr w:type="gramEnd"/>
      <w:r>
        <w:rPr>
          <w:rFonts w:hint="eastAsia"/>
          <w:color w:val="000000"/>
        </w:rPr>
        <w:t>人员提供保护。2018年8月，咸阳市武功县公安局对以吴领会为首的黑社会性质组织犯罪团伙人员予以拘留，权王军多次要求咸阳市公安局相关领导释放吴领会或降格处理。</w:t>
      </w:r>
      <w:proofErr w:type="gramStart"/>
      <w:r>
        <w:rPr>
          <w:rFonts w:hint="eastAsia"/>
          <w:color w:val="000000"/>
        </w:rPr>
        <w:t>涉恶犯罪</w:t>
      </w:r>
      <w:proofErr w:type="gramEnd"/>
      <w:r>
        <w:rPr>
          <w:rFonts w:hint="eastAsia"/>
          <w:color w:val="000000"/>
        </w:rPr>
        <w:t>人员张某某，因涉嫌非法放贷、非法拘禁犯罪被咸阳市公安局立案侦查，后经权王军协调，该案一直搁置。此外，权王军还利用职权，</w:t>
      </w:r>
      <w:proofErr w:type="gramStart"/>
      <w:r>
        <w:rPr>
          <w:rFonts w:hint="eastAsia"/>
          <w:color w:val="000000"/>
        </w:rPr>
        <w:t>为涉恶犯罪</w:t>
      </w:r>
      <w:proofErr w:type="gramEnd"/>
      <w:r>
        <w:rPr>
          <w:rFonts w:hint="eastAsia"/>
          <w:color w:val="000000"/>
        </w:rPr>
        <w:t>人员李峰（2019年5月因开设赌场罪被逮捕）等人争夺兴平市某大厦产权提供帮助。权王军还存在其他严重违纪违法问题。2019年9月，权王军受到开除党籍、开除公职处分，涉嫌犯罪问题移送检察机关依法审查起诉。</w:t>
      </w:r>
    </w:p>
    <w:p w:rsidR="00F81345" w:rsidRDefault="00F81345" w:rsidP="00F81345">
      <w:pPr>
        <w:pStyle w:val="a5"/>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中央纪委国家监委有关负责人指出，上述8起案例中，有的落实党中央决策部署敷衍塞责、应付了事，不担当不作为不负责，甚至弄虚作假；有的对党的纪律要求不敬畏、不在乎，管党治党责任虚化空转，违反中央八项规定精神问题多发频发；有的脱离实际发号施令，加重基层负担，形式主义、官僚主义问题严重；有的漠视侵害群众利益，利用职务便利优亲厚友、侵占集体资财，啃食群众获得感；有的基层党组织软弱涣散，基层党建主体责任缺失，违规发展党员、基层干部涉</w:t>
      </w:r>
      <w:proofErr w:type="gramStart"/>
      <w:r>
        <w:rPr>
          <w:rFonts w:hint="eastAsia"/>
          <w:color w:val="000000"/>
        </w:rPr>
        <w:t>黑涉恶</w:t>
      </w:r>
      <w:proofErr w:type="gramEnd"/>
      <w:r>
        <w:rPr>
          <w:rFonts w:hint="eastAsia"/>
          <w:color w:val="000000"/>
        </w:rPr>
        <w:t>等问题时有发生；有的对黑恶势力包庇纵容，助长黑恶势力蔓延坐大。这些突出问题违背党的初心使命，损害党群干群关系，在主题教育期间受到严肃查处，广大党员干部必须从中深刻汲取教训、切实引以为戒，做到牢记初心使命，履职尽责担当。</w:t>
      </w:r>
    </w:p>
    <w:p w:rsidR="00F81345" w:rsidRDefault="00F81345" w:rsidP="00F81345">
      <w:pPr>
        <w:pStyle w:val="a5"/>
        <w:shd w:val="clear" w:color="auto" w:fill="FFFFFF"/>
        <w:spacing w:before="0" w:beforeAutospacing="0" w:after="240" w:afterAutospacing="0" w:line="480" w:lineRule="auto"/>
        <w:rPr>
          <w:rFonts w:hint="eastAsia"/>
          <w:color w:val="000000"/>
        </w:rPr>
      </w:pPr>
      <w:r>
        <w:rPr>
          <w:rFonts w:hint="eastAsia"/>
          <w:color w:val="000000"/>
        </w:rPr>
        <w:t xml:space="preserve">　　中央纪委国家监委有关负责人强调，这次主题教育专项整治的8个方面突出问题，都是可能动摇党的根基、阻碍党的事业的问题，必须以彻底的自我革命精神切实加以解决。各级党员领导干部要认真学习贯彻党的十九届四中全会精神，牢牢抓住党的领导这个“纲”和习近平新时代中国特色社会主义思想这个“魂”，进一步增强“四个意识”、坚定“四个自信”、做到“两个维护”，把开展专项整治作为</w:t>
      </w:r>
      <w:proofErr w:type="gramStart"/>
      <w:r>
        <w:rPr>
          <w:rFonts w:hint="eastAsia"/>
          <w:color w:val="000000"/>
        </w:rPr>
        <w:t>践行</w:t>
      </w:r>
      <w:proofErr w:type="gramEnd"/>
      <w:r>
        <w:rPr>
          <w:rFonts w:hint="eastAsia"/>
          <w:color w:val="000000"/>
        </w:rPr>
        <w:t>初心使命的政治检验，以更加强烈的政治责任感和使命感抓好专项整治工作。各级党组织和相关部门要切实履行专项整治主体责任，紧紧围绕做到“两个维护”抓整治，紧盯群众的操心事烦心事揪心事，上下联动、有序衔接、对准靶心、集中发力，切实解决好本地区本部门本单位存在的突出问题。各级纪检监察机关要提高政治站位，强化政治担当，加强政治监督，把整治对贯彻落</w:t>
      </w:r>
      <w:proofErr w:type="gramStart"/>
      <w:r>
        <w:rPr>
          <w:rFonts w:hint="eastAsia"/>
          <w:color w:val="000000"/>
        </w:rPr>
        <w:t>实习近</w:t>
      </w:r>
      <w:proofErr w:type="gramEnd"/>
      <w:r>
        <w:rPr>
          <w:rFonts w:hint="eastAsia"/>
          <w:color w:val="000000"/>
        </w:rPr>
        <w:t>平新时代中国特色社会主义思想和党中央决策部署置若罔闻、应付了事、弄虚作假、阳奉阴违的问题作为首要任务来抓，确保党中央决策部署落实落地。要</w:t>
      </w:r>
      <w:r>
        <w:rPr>
          <w:rFonts w:hint="eastAsia"/>
          <w:color w:val="000000"/>
        </w:rPr>
        <w:lastRenderedPageBreak/>
        <w:t>认真履行监督责任，以</w:t>
      </w:r>
      <w:proofErr w:type="gramStart"/>
      <w:r>
        <w:rPr>
          <w:rFonts w:hint="eastAsia"/>
          <w:color w:val="000000"/>
        </w:rPr>
        <w:t>强监督</w:t>
      </w:r>
      <w:proofErr w:type="gramEnd"/>
      <w:r>
        <w:rPr>
          <w:rFonts w:hint="eastAsia"/>
          <w:color w:val="000000"/>
        </w:rPr>
        <w:t>推进强监管，督促党委（党组）和有关部门落实主体责任，聚焦专项整治重点，真刀真枪解决突出问题，对能够</w:t>
      </w:r>
      <w:proofErr w:type="gramStart"/>
      <w:r>
        <w:rPr>
          <w:rFonts w:hint="eastAsia"/>
          <w:color w:val="000000"/>
        </w:rPr>
        <w:t>立查立改的</w:t>
      </w:r>
      <w:proofErr w:type="gramEnd"/>
      <w:r>
        <w:rPr>
          <w:rFonts w:hint="eastAsia"/>
          <w:color w:val="000000"/>
        </w:rPr>
        <w:t>问题即知即改，对一时解决不了的问题持续跟踪督办，对拒不整改、应付交差、纸上整改、虚假整改等问题严肃追责问责，真正做到问题不解决不松劲、解决不彻底不放手、群众不认可不罢休。</w:t>
      </w:r>
    </w:p>
    <w:p w:rsidR="00F81345" w:rsidRDefault="00F81345" w:rsidP="00F81345">
      <w:pPr>
        <w:pStyle w:val="a5"/>
        <w:shd w:val="clear" w:color="auto" w:fill="FFFFFF"/>
        <w:spacing w:before="0" w:beforeAutospacing="0" w:after="240" w:afterAutospacing="0" w:line="480" w:lineRule="auto"/>
        <w:rPr>
          <w:rFonts w:hint="eastAsia"/>
          <w:color w:val="000000"/>
        </w:rPr>
      </w:pPr>
      <w:r>
        <w:rPr>
          <w:rFonts w:hint="eastAsia"/>
          <w:color w:val="000000"/>
        </w:rPr>
        <w:t xml:space="preserve">　　中央纪委国家监委有关负责人指出，要深入学习贯彻党的十九届四中全会精神，深刻领会国家制度与治理体系和治理能力的关系，在推进专项整治工作中更加自觉地把制度建设摆在突出的位置。各级党组织要深化标本兼治，把“当下改”与“长久立”结合起来抓，统筹推进制度制定和制度执行工作，把建章立制和解决问题统一起来，锲而不舍、驰而不息、乘势而上，不断巩固深化专项整治成果，形成防范问题产生、及时解决问题的长效机制。各级纪检监察机关要发挥监督保障执行、促进完善发展的作用，强化对制度执行情况的监督，督促党委（党组）和有关部门按照专项整治要求加强制度建设，补齐制度短板、扎紧制度笼子，切实把制度优势转化为治理效能，确保我们党永葆肌体健康，为实现新时代党的历史使命提供坚强保障。</w:t>
      </w:r>
    </w:p>
    <w:p w:rsidR="00F81345" w:rsidRPr="00F81345" w:rsidRDefault="00F81345"/>
    <w:sectPr w:rsidR="00F81345" w:rsidRPr="00F81345" w:rsidSect="009C60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A79" w:rsidRDefault="008F1A79" w:rsidP="00F81345">
      <w:r>
        <w:separator/>
      </w:r>
    </w:p>
  </w:endnote>
  <w:endnote w:type="continuationSeparator" w:id="0">
    <w:p w:rsidR="008F1A79" w:rsidRDefault="008F1A79" w:rsidP="00F813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A79" w:rsidRDefault="008F1A79" w:rsidP="00F81345">
      <w:r>
        <w:separator/>
      </w:r>
    </w:p>
  </w:footnote>
  <w:footnote w:type="continuationSeparator" w:id="0">
    <w:p w:rsidR="008F1A79" w:rsidRDefault="008F1A79" w:rsidP="00F813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1345"/>
    <w:rsid w:val="008F1A79"/>
    <w:rsid w:val="009C6002"/>
    <w:rsid w:val="00F813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0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13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1345"/>
    <w:rPr>
      <w:sz w:val="18"/>
      <w:szCs w:val="18"/>
    </w:rPr>
  </w:style>
  <w:style w:type="paragraph" w:styleId="a4">
    <w:name w:val="footer"/>
    <w:basedOn w:val="a"/>
    <w:link w:val="Char0"/>
    <w:uiPriority w:val="99"/>
    <w:semiHidden/>
    <w:unhideWhenUsed/>
    <w:rsid w:val="00F813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1345"/>
    <w:rPr>
      <w:sz w:val="18"/>
      <w:szCs w:val="18"/>
    </w:rPr>
  </w:style>
  <w:style w:type="paragraph" w:styleId="a5">
    <w:name w:val="Normal (Web)"/>
    <w:basedOn w:val="a"/>
    <w:uiPriority w:val="99"/>
    <w:semiHidden/>
    <w:unhideWhenUsed/>
    <w:rsid w:val="00F813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81345"/>
    <w:rPr>
      <w:b/>
      <w:bCs/>
    </w:rPr>
  </w:style>
  <w:style w:type="character" w:styleId="a7">
    <w:name w:val="Emphasis"/>
    <w:basedOn w:val="a0"/>
    <w:uiPriority w:val="20"/>
    <w:qFormat/>
    <w:rsid w:val="00F81345"/>
    <w:rPr>
      <w:i/>
      <w:iCs/>
    </w:rPr>
  </w:style>
</w:styles>
</file>

<file path=word/webSettings.xml><?xml version="1.0" encoding="utf-8"?>
<w:webSettings xmlns:r="http://schemas.openxmlformats.org/officeDocument/2006/relationships" xmlns:w="http://schemas.openxmlformats.org/wordprocessingml/2006/main">
  <w:divs>
    <w:div w:id="1033309005">
      <w:bodyDiv w:val="1"/>
      <w:marLeft w:val="0"/>
      <w:marRight w:val="0"/>
      <w:marTop w:val="0"/>
      <w:marBottom w:val="0"/>
      <w:divBdr>
        <w:top w:val="none" w:sz="0" w:space="0" w:color="auto"/>
        <w:left w:val="none" w:sz="0" w:space="0" w:color="auto"/>
        <w:bottom w:val="none" w:sz="0" w:space="0" w:color="auto"/>
        <w:right w:val="none" w:sz="0" w:space="0" w:color="auto"/>
      </w:divBdr>
    </w:div>
    <w:div w:id="213019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721</Words>
  <Characters>4113</Characters>
  <Application>Microsoft Office Word</Application>
  <DocSecurity>0</DocSecurity>
  <Lines>34</Lines>
  <Paragraphs>9</Paragraphs>
  <ScaleCrop>false</ScaleCrop>
  <Company>Far123</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2019-12-17T01:00:00Z</dcterms:created>
  <dcterms:modified xsi:type="dcterms:W3CDTF">2019-12-17T01:00:00Z</dcterms:modified>
</cp:coreProperties>
</file>